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 w:hAnsi="仿宋" w:cs="仿宋"/>
          <w:sz w:val="28"/>
          <w:szCs w:val="28"/>
        </w:rPr>
      </w:pPr>
      <w:bookmarkStart w:id="0" w:name="_Toc28618392"/>
      <w:r>
        <w:rPr>
          <w:rFonts w:hint="eastAsia" w:ascii="仿宋" w:hAnsi="仿宋" w:cs="仿宋"/>
        </w:rPr>
        <w:t>四川省财政厅关于进一步规范省级政府采购网上竞价采购和商场直购有关事项的通知  川财采〔2018〕105号</w:t>
      </w:r>
      <w:bookmarkEnd w:id="0"/>
    </w:p>
    <w:p>
      <w:pPr>
        <w:rPr>
          <w:rFonts w:ascii="仿宋" w:hAnsi="仿宋" w:eastAsia="仿宋" w:cs="仿宋"/>
          <w:sz w:val="28"/>
          <w:szCs w:val="28"/>
        </w:rPr>
      </w:pPr>
      <w:r>
        <w:rPr>
          <w:rFonts w:hint="eastAsia" w:ascii="仿宋" w:hAnsi="仿宋" w:eastAsia="仿宋" w:cs="仿宋"/>
          <w:sz w:val="28"/>
          <w:szCs w:val="28"/>
        </w:rPr>
        <w:t>省级各单位、省政府采购中心、各供应商：</w:t>
      </w:r>
    </w:p>
    <w:p>
      <w:pPr>
        <w:rPr>
          <w:rFonts w:ascii="仿宋" w:hAnsi="仿宋" w:eastAsia="仿宋" w:cs="仿宋"/>
          <w:sz w:val="28"/>
          <w:szCs w:val="28"/>
        </w:rPr>
      </w:pPr>
      <w:r>
        <w:rPr>
          <w:rFonts w:hint="eastAsia" w:ascii="仿宋" w:hAnsi="仿宋" w:eastAsia="仿宋" w:cs="仿宋"/>
          <w:sz w:val="28"/>
          <w:szCs w:val="28"/>
        </w:rPr>
        <w:t>　　为贯彻落实《四川省人民政府关于印发进一步规范政府采购监管和执行若干规定的通知》（川府发〔2018〕14号）关于“放管服”以及实施“互联网+政府采购”的有关要求，我厅对“四川政府采购网－竞价采购系统”（以下简称竞价系统）进行了升级完善，并引入电商平台，现将有关事项通知如下：</w:t>
      </w:r>
    </w:p>
    <w:p>
      <w:pPr>
        <w:rPr>
          <w:rFonts w:ascii="仿宋" w:hAnsi="仿宋" w:eastAsia="仿宋" w:cs="仿宋"/>
          <w:sz w:val="28"/>
          <w:szCs w:val="28"/>
        </w:rPr>
      </w:pPr>
      <w:r>
        <w:rPr>
          <w:rFonts w:hint="eastAsia" w:ascii="仿宋" w:hAnsi="仿宋" w:eastAsia="仿宋" w:cs="仿宋"/>
          <w:sz w:val="28"/>
          <w:szCs w:val="28"/>
        </w:rPr>
        <w:t>　　一、网上竞价采购和商场直购</w:t>
      </w:r>
    </w:p>
    <w:p>
      <w:pPr>
        <w:rPr>
          <w:rFonts w:ascii="仿宋" w:hAnsi="仿宋" w:eastAsia="仿宋" w:cs="仿宋"/>
          <w:sz w:val="28"/>
          <w:szCs w:val="28"/>
        </w:rPr>
      </w:pPr>
      <w:r>
        <w:rPr>
          <w:rFonts w:hint="eastAsia" w:ascii="仿宋" w:hAnsi="仿宋" w:eastAsia="仿宋" w:cs="仿宋"/>
          <w:sz w:val="28"/>
          <w:szCs w:val="28"/>
        </w:rPr>
        <w:t>　　网上竞价采购（以下简称“竞价”），是指省级单位在竞价系统录入采购需求参数，发布竞价公告，在规定时间内，供应商进行响应、报价，最终确定成交供应商的行为。</w:t>
      </w:r>
    </w:p>
    <w:p>
      <w:pPr>
        <w:rPr>
          <w:rFonts w:ascii="仿宋" w:hAnsi="仿宋" w:eastAsia="仿宋" w:cs="仿宋"/>
          <w:sz w:val="28"/>
          <w:szCs w:val="28"/>
        </w:rPr>
      </w:pPr>
      <w:r>
        <w:rPr>
          <w:rFonts w:hint="eastAsia" w:ascii="仿宋" w:hAnsi="仿宋" w:eastAsia="仿宋" w:cs="仿宋"/>
          <w:sz w:val="28"/>
          <w:szCs w:val="28"/>
        </w:rPr>
        <w:t>商场直购（以下简称“直购”），是指省级单位在竞价系统录入采购需求参数，发布直购公告，通过市场调查、对比后，到网上商城或实体供应商处采购的行为。</w:t>
      </w:r>
    </w:p>
    <w:p>
      <w:pPr>
        <w:rPr>
          <w:rFonts w:ascii="仿宋" w:hAnsi="仿宋" w:eastAsia="仿宋" w:cs="仿宋"/>
          <w:sz w:val="28"/>
          <w:szCs w:val="28"/>
        </w:rPr>
      </w:pPr>
      <w:r>
        <w:rPr>
          <w:rFonts w:hint="eastAsia" w:ascii="仿宋" w:hAnsi="仿宋" w:eastAsia="仿宋" w:cs="仿宋"/>
          <w:sz w:val="28"/>
          <w:szCs w:val="28"/>
        </w:rPr>
        <w:t>　　二、适用范围</w:t>
      </w:r>
    </w:p>
    <w:p>
      <w:pPr>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省级单位竞价和直购实行限额控制</w:t>
      </w:r>
      <w:r>
        <w:rPr>
          <w:rFonts w:hint="eastAsia" w:ascii="仿宋" w:hAnsi="仿宋" w:eastAsia="仿宋" w:cs="仿宋"/>
          <w:sz w:val="28"/>
          <w:szCs w:val="28"/>
        </w:rPr>
        <w:t>。货物类项目中的一个采购项目年初采购预算在50万元以下(乘用车、客车和省属高校、科研院所使用科研经费采购的项目在200万元以下)、服务类项目中的一个采购项目年初采购预算在100万元以下，可以由省级单位选择竞价。货物类项目中的一个采购项目年初采购预算在10万元以下，可以由省级单位选择直购。同一采购项目年中追加预算的，如年初预算尚未执行的，应当合并采购预算计算控制限额；如年初预算已执行的，视同新项目采购预算开展政府采购。</w:t>
      </w:r>
    </w:p>
    <w:p>
      <w:pPr>
        <w:rPr>
          <w:rFonts w:ascii="仿宋" w:hAnsi="仿宋" w:eastAsia="仿宋" w:cs="仿宋"/>
          <w:sz w:val="28"/>
          <w:szCs w:val="28"/>
        </w:rPr>
      </w:pPr>
      <w:r>
        <w:rPr>
          <w:rFonts w:hint="eastAsia" w:ascii="仿宋" w:hAnsi="仿宋" w:eastAsia="仿宋" w:cs="仿宋"/>
          <w:sz w:val="28"/>
          <w:szCs w:val="28"/>
        </w:rPr>
        <w:t>　　货物类采购项目包括：服务器、台式计算机、便携式计算机、平板式微型计算机、路由器、交换设备、打印设备、扫描仪、计算机软件、复印机、投影仪、多功能一体机、照相机及器材、碎纸机、空调机、传真通信设备、普通电视设备、通用摄影机、家具用具、复印纸、乘用车和客车。</w:t>
      </w:r>
    </w:p>
    <w:p>
      <w:pPr>
        <w:rPr>
          <w:rFonts w:ascii="仿宋" w:hAnsi="仿宋" w:eastAsia="仿宋" w:cs="仿宋"/>
          <w:sz w:val="28"/>
          <w:szCs w:val="28"/>
        </w:rPr>
      </w:pPr>
      <w:r>
        <w:rPr>
          <w:rFonts w:hint="eastAsia" w:ascii="仿宋" w:hAnsi="仿宋" w:eastAsia="仿宋" w:cs="仿宋"/>
          <w:sz w:val="28"/>
          <w:szCs w:val="28"/>
        </w:rPr>
        <w:t>　　服务类采购项目待相关要求明确后正式公布执行。</w:t>
      </w:r>
    </w:p>
    <w:p>
      <w:pPr>
        <w:rPr>
          <w:rFonts w:ascii="仿宋" w:hAnsi="仿宋" w:eastAsia="仿宋" w:cs="仿宋"/>
          <w:sz w:val="28"/>
          <w:szCs w:val="28"/>
        </w:rPr>
      </w:pPr>
      <w:r>
        <w:rPr>
          <w:rFonts w:hint="eastAsia" w:ascii="仿宋" w:hAnsi="仿宋" w:eastAsia="仿宋" w:cs="仿宋"/>
          <w:sz w:val="28"/>
          <w:szCs w:val="28"/>
        </w:rPr>
        <w:t>　　财政厅将根据工作实际，适时调整公布适用范围（公布渠道为“四川政府采购网”，网址：www.ccgp_sichuan.gov.cn）。</w:t>
      </w:r>
    </w:p>
    <w:p>
      <w:pPr>
        <w:rPr>
          <w:rFonts w:ascii="仿宋" w:hAnsi="仿宋" w:eastAsia="仿宋" w:cs="仿宋"/>
          <w:sz w:val="28"/>
          <w:szCs w:val="28"/>
        </w:rPr>
      </w:pPr>
      <w:r>
        <w:rPr>
          <w:rFonts w:hint="eastAsia" w:ascii="仿宋" w:hAnsi="仿宋" w:eastAsia="仿宋" w:cs="仿宋"/>
          <w:sz w:val="28"/>
          <w:szCs w:val="28"/>
        </w:rPr>
        <w:t>　　三、执行方式选择</w:t>
      </w:r>
    </w:p>
    <w:p>
      <w:pPr>
        <w:rPr>
          <w:rFonts w:ascii="仿宋" w:hAnsi="仿宋" w:eastAsia="仿宋" w:cs="仿宋"/>
          <w:sz w:val="28"/>
          <w:szCs w:val="28"/>
        </w:rPr>
      </w:pPr>
      <w:r>
        <w:rPr>
          <w:rFonts w:hint="eastAsia" w:ascii="仿宋" w:hAnsi="仿宋" w:eastAsia="仿宋" w:cs="仿宋"/>
          <w:sz w:val="28"/>
          <w:szCs w:val="28"/>
        </w:rPr>
        <w:t>　　省级单位采购符合适用范围的货物类或服务类项目，可选择竞价或直购。</w:t>
      </w:r>
    </w:p>
    <w:p>
      <w:pPr>
        <w:rPr>
          <w:rFonts w:ascii="仿宋" w:hAnsi="仿宋" w:eastAsia="仿宋" w:cs="仿宋"/>
          <w:sz w:val="28"/>
          <w:szCs w:val="28"/>
        </w:rPr>
      </w:pPr>
      <w:r>
        <w:rPr>
          <w:rFonts w:hint="eastAsia" w:ascii="仿宋" w:hAnsi="仿宋" w:eastAsia="仿宋" w:cs="仿宋"/>
          <w:sz w:val="28"/>
          <w:szCs w:val="28"/>
        </w:rPr>
        <w:t>　　省级单位对竞价结果不满意、无供应商响应或无效报价的货物类项目，可改为直购。对竞价结果不满意而选择直购的，省级单位应当严格按单位内控制度要求，履行相应程序后执行，其直购价格不得高于竞价的最低报价。</w:t>
      </w:r>
    </w:p>
    <w:p>
      <w:pPr>
        <w:rPr>
          <w:rFonts w:ascii="仿宋" w:hAnsi="仿宋" w:eastAsia="仿宋" w:cs="仿宋"/>
          <w:sz w:val="28"/>
          <w:szCs w:val="28"/>
        </w:rPr>
      </w:pPr>
      <w:r>
        <w:rPr>
          <w:rFonts w:hint="eastAsia" w:ascii="仿宋" w:hAnsi="仿宋" w:eastAsia="仿宋" w:cs="仿宋"/>
          <w:sz w:val="28"/>
          <w:szCs w:val="28"/>
        </w:rPr>
        <w:t>　　四、基本流程</w:t>
      </w:r>
    </w:p>
    <w:p>
      <w:pPr>
        <w:rPr>
          <w:rFonts w:ascii="仿宋" w:hAnsi="仿宋" w:eastAsia="仿宋" w:cs="仿宋"/>
          <w:sz w:val="28"/>
          <w:szCs w:val="28"/>
        </w:rPr>
      </w:pPr>
      <w:r>
        <w:rPr>
          <w:rFonts w:hint="eastAsia" w:ascii="仿宋" w:hAnsi="仿宋" w:eastAsia="仿宋" w:cs="仿宋"/>
          <w:sz w:val="28"/>
          <w:szCs w:val="28"/>
        </w:rPr>
        <w:t>　　（一）网上竞价采购</w:t>
      </w:r>
    </w:p>
    <w:p>
      <w:pPr>
        <w:rPr>
          <w:rFonts w:ascii="仿宋" w:hAnsi="仿宋" w:eastAsia="仿宋" w:cs="仿宋"/>
          <w:sz w:val="28"/>
          <w:szCs w:val="28"/>
        </w:rPr>
      </w:pPr>
      <w:r>
        <w:rPr>
          <w:rFonts w:hint="eastAsia" w:ascii="仿宋" w:hAnsi="仿宋" w:eastAsia="仿宋" w:cs="仿宋"/>
          <w:sz w:val="28"/>
          <w:szCs w:val="28"/>
        </w:rPr>
        <w:t>　　编制采购任务书→录入采购需求参数→发布竞价公告→供应商参与竞价→确定成交供应商→发布结果公告→签订采购合同→公告、备案采购合同→履约验收→支付资金</w:t>
      </w:r>
    </w:p>
    <w:p>
      <w:pPr>
        <w:rPr>
          <w:rFonts w:ascii="仿宋" w:hAnsi="仿宋" w:eastAsia="仿宋" w:cs="仿宋"/>
          <w:sz w:val="28"/>
          <w:szCs w:val="28"/>
        </w:rPr>
      </w:pPr>
      <w:r>
        <w:rPr>
          <w:rFonts w:hint="eastAsia" w:ascii="仿宋" w:hAnsi="仿宋" w:eastAsia="仿宋" w:cs="仿宋"/>
          <w:sz w:val="28"/>
          <w:szCs w:val="28"/>
        </w:rPr>
        <w:t>　　（二）商场直购</w:t>
      </w:r>
    </w:p>
    <w:p>
      <w:pPr>
        <w:rPr>
          <w:rFonts w:ascii="仿宋" w:hAnsi="仿宋" w:eastAsia="仿宋" w:cs="仿宋"/>
          <w:sz w:val="28"/>
          <w:szCs w:val="28"/>
        </w:rPr>
      </w:pPr>
      <w:r>
        <w:rPr>
          <w:rFonts w:hint="eastAsia" w:ascii="仿宋" w:hAnsi="仿宋" w:eastAsia="仿宋" w:cs="仿宋"/>
          <w:sz w:val="28"/>
          <w:szCs w:val="28"/>
        </w:rPr>
        <w:t>编制采购任务书→录入采购需求参数→发布直购公告→确定成交供应商→发布结果公告→签订采购合同→公告、备案采购合同→履约验收→支付资金</w:t>
      </w:r>
    </w:p>
    <w:p>
      <w:pPr>
        <w:rPr>
          <w:rFonts w:ascii="仿宋" w:hAnsi="仿宋" w:eastAsia="仿宋" w:cs="仿宋"/>
          <w:sz w:val="28"/>
          <w:szCs w:val="28"/>
        </w:rPr>
      </w:pPr>
      <w:r>
        <w:rPr>
          <w:rFonts w:hint="eastAsia" w:ascii="仿宋" w:hAnsi="仿宋" w:eastAsia="仿宋" w:cs="仿宋"/>
          <w:sz w:val="28"/>
          <w:szCs w:val="28"/>
        </w:rPr>
        <w:t>　　五、具体要求</w:t>
      </w:r>
    </w:p>
    <w:p>
      <w:pPr>
        <w:rPr>
          <w:rFonts w:ascii="仿宋" w:hAnsi="仿宋" w:eastAsia="仿宋" w:cs="仿宋"/>
          <w:sz w:val="28"/>
          <w:szCs w:val="28"/>
        </w:rPr>
      </w:pPr>
      <w:r>
        <w:rPr>
          <w:rFonts w:hint="eastAsia" w:ascii="仿宋" w:hAnsi="仿宋" w:eastAsia="仿宋" w:cs="仿宋"/>
          <w:sz w:val="28"/>
          <w:szCs w:val="28"/>
        </w:rPr>
        <w:t>　　（一）采购任务书的编制。</w:t>
      </w:r>
    </w:p>
    <w:p>
      <w:pPr>
        <w:rPr>
          <w:rFonts w:ascii="仿宋" w:hAnsi="仿宋" w:eastAsia="仿宋" w:cs="仿宋"/>
          <w:sz w:val="28"/>
          <w:szCs w:val="28"/>
        </w:rPr>
      </w:pPr>
      <w:r>
        <w:rPr>
          <w:rFonts w:hint="eastAsia" w:ascii="仿宋" w:hAnsi="仿宋" w:eastAsia="仿宋" w:cs="仿宋"/>
          <w:sz w:val="28"/>
          <w:szCs w:val="28"/>
        </w:rPr>
        <w:t>　　省级单位根据采购计划，编制采购任务书后，实施采购。每笔采购计划最多可以编制三笔采购任务书。</w:t>
      </w:r>
    </w:p>
    <w:p>
      <w:pPr>
        <w:rPr>
          <w:rFonts w:ascii="仿宋" w:hAnsi="仿宋" w:eastAsia="仿宋" w:cs="仿宋"/>
          <w:sz w:val="28"/>
          <w:szCs w:val="28"/>
        </w:rPr>
      </w:pPr>
      <w:r>
        <w:rPr>
          <w:rFonts w:hint="eastAsia" w:ascii="仿宋" w:hAnsi="仿宋" w:eastAsia="仿宋" w:cs="仿宋"/>
          <w:sz w:val="28"/>
          <w:szCs w:val="28"/>
        </w:rPr>
        <w:t>　　（二）采购需求参数的录入。</w:t>
      </w:r>
    </w:p>
    <w:p>
      <w:pPr>
        <w:rPr>
          <w:rFonts w:ascii="仿宋" w:hAnsi="仿宋" w:eastAsia="仿宋" w:cs="仿宋"/>
          <w:sz w:val="28"/>
          <w:szCs w:val="28"/>
        </w:rPr>
      </w:pPr>
      <w:r>
        <w:rPr>
          <w:rFonts w:hint="eastAsia" w:ascii="仿宋" w:hAnsi="仿宋" w:eastAsia="仿宋" w:cs="仿宋"/>
          <w:sz w:val="28"/>
          <w:szCs w:val="28"/>
        </w:rPr>
        <w:t>　　省级单位选择对应的采购任务书录入采购需求参数。采购需求参数应当科学合理，明确细化，可以参考省政府采购中心（以下简称“采购中心”）制定的采购需求标准、自行录入需求参数或复制上一次需求参数等方式进行录入。</w:t>
      </w:r>
    </w:p>
    <w:p>
      <w:pPr>
        <w:rPr>
          <w:rFonts w:ascii="仿宋" w:hAnsi="仿宋" w:eastAsia="仿宋" w:cs="仿宋"/>
          <w:sz w:val="28"/>
          <w:szCs w:val="28"/>
        </w:rPr>
      </w:pPr>
      <w:r>
        <w:rPr>
          <w:rFonts w:hint="eastAsia" w:ascii="仿宋" w:hAnsi="仿宋" w:eastAsia="仿宋" w:cs="仿宋"/>
          <w:sz w:val="28"/>
          <w:szCs w:val="28"/>
        </w:rPr>
        <w:t>　　竞价转为直购的，不得变更竞价时发布的采购需求。需变更采购需求的，应当重新竞价。</w:t>
      </w:r>
    </w:p>
    <w:p>
      <w:pPr>
        <w:rPr>
          <w:rFonts w:ascii="仿宋" w:hAnsi="仿宋" w:eastAsia="仿宋" w:cs="仿宋"/>
          <w:sz w:val="28"/>
          <w:szCs w:val="28"/>
        </w:rPr>
      </w:pPr>
      <w:r>
        <w:rPr>
          <w:rFonts w:hint="eastAsia" w:ascii="仿宋" w:hAnsi="仿宋" w:eastAsia="仿宋" w:cs="仿宋"/>
          <w:sz w:val="28"/>
          <w:szCs w:val="28"/>
        </w:rPr>
        <w:t>　　需要供应商提供与项目相关的增值需求的，应当明确增值需求事项，并细分预算金额，且不得超过该笔采购任务书预算金额的10%。</w:t>
      </w:r>
    </w:p>
    <w:p>
      <w:pPr>
        <w:rPr>
          <w:rFonts w:ascii="仿宋" w:hAnsi="仿宋" w:eastAsia="仿宋" w:cs="仿宋"/>
          <w:sz w:val="28"/>
          <w:szCs w:val="28"/>
        </w:rPr>
      </w:pPr>
      <w:r>
        <w:rPr>
          <w:rFonts w:hint="eastAsia" w:ascii="仿宋" w:hAnsi="仿宋" w:eastAsia="仿宋" w:cs="仿宋"/>
          <w:sz w:val="28"/>
          <w:szCs w:val="28"/>
        </w:rPr>
        <w:t>　　（三）竞价、直购公告的发布。</w:t>
      </w:r>
    </w:p>
    <w:p>
      <w:pPr>
        <w:rPr>
          <w:rFonts w:ascii="仿宋" w:hAnsi="仿宋" w:eastAsia="仿宋" w:cs="仿宋"/>
          <w:sz w:val="28"/>
          <w:szCs w:val="28"/>
        </w:rPr>
      </w:pPr>
      <w:r>
        <w:rPr>
          <w:rFonts w:hint="eastAsia" w:ascii="仿宋" w:hAnsi="仿宋" w:eastAsia="仿宋" w:cs="仿宋"/>
          <w:sz w:val="28"/>
          <w:szCs w:val="28"/>
        </w:rPr>
        <w:t>　　1.发布竞价公告。省级单位录入采购需求参数后，确认竞价起止时间、交货时间和地点、资金支付方式等信息后，发布竞价公告，即发起竞价。</w:t>
      </w:r>
    </w:p>
    <w:p>
      <w:pPr>
        <w:rPr>
          <w:rFonts w:ascii="仿宋" w:hAnsi="仿宋" w:eastAsia="仿宋" w:cs="仿宋"/>
          <w:sz w:val="28"/>
          <w:szCs w:val="28"/>
        </w:rPr>
      </w:pPr>
      <w:r>
        <w:rPr>
          <w:rFonts w:hint="eastAsia" w:ascii="仿宋" w:hAnsi="仿宋" w:eastAsia="仿宋" w:cs="仿宋"/>
          <w:sz w:val="28"/>
          <w:szCs w:val="28"/>
        </w:rPr>
        <w:t>　　2.发布直购公告。省级单位录入采购需求参数后，发布直购公告。</w:t>
      </w:r>
    </w:p>
    <w:p>
      <w:pPr>
        <w:rPr>
          <w:rFonts w:ascii="仿宋" w:hAnsi="仿宋" w:eastAsia="仿宋" w:cs="仿宋"/>
          <w:sz w:val="28"/>
          <w:szCs w:val="28"/>
        </w:rPr>
      </w:pPr>
      <w:r>
        <w:rPr>
          <w:rFonts w:hint="eastAsia" w:ascii="仿宋" w:hAnsi="仿宋" w:eastAsia="仿宋" w:cs="仿宋"/>
          <w:sz w:val="28"/>
          <w:szCs w:val="28"/>
        </w:rPr>
        <w:t>　　（四）供应商参与竞价和直购。</w:t>
      </w:r>
    </w:p>
    <w:p>
      <w:pPr>
        <w:rPr>
          <w:rFonts w:ascii="仿宋" w:hAnsi="仿宋" w:eastAsia="仿宋" w:cs="仿宋"/>
          <w:sz w:val="28"/>
          <w:szCs w:val="28"/>
        </w:rPr>
      </w:pPr>
      <w:r>
        <w:rPr>
          <w:rFonts w:hint="eastAsia" w:ascii="仿宋" w:hAnsi="仿宋" w:eastAsia="仿宋" w:cs="仿宋"/>
          <w:sz w:val="28"/>
          <w:szCs w:val="28"/>
        </w:rPr>
        <w:t>　　1.参与竞价和直购的供应商必须满足《中华人民共和国政府采购法》第二十二条的要求。提供的产品应当是原厂正品，并符合政府采购节能环保政策、正版软件管理规定以及国家、行业其他有关规定。</w:t>
      </w:r>
    </w:p>
    <w:p>
      <w:pPr>
        <w:rPr>
          <w:rFonts w:ascii="仿宋" w:hAnsi="仿宋" w:eastAsia="仿宋" w:cs="仿宋"/>
          <w:sz w:val="28"/>
          <w:szCs w:val="28"/>
        </w:rPr>
      </w:pPr>
      <w:r>
        <w:rPr>
          <w:rFonts w:hint="eastAsia" w:ascii="仿宋" w:hAnsi="仿宋" w:eastAsia="仿宋" w:cs="仿宋"/>
          <w:sz w:val="28"/>
          <w:szCs w:val="28"/>
        </w:rPr>
        <w:t>　　2.供应商参与竞价，应严格按照省级单位竞价需求，提供满足采购需求的产品或服务进行响应并报价。供应商的响应低于实质性参数需求或者报价超过预算的，均属无效响应。</w:t>
      </w:r>
    </w:p>
    <w:p>
      <w:pPr>
        <w:rPr>
          <w:rFonts w:ascii="仿宋" w:hAnsi="仿宋" w:eastAsia="仿宋" w:cs="仿宋"/>
          <w:sz w:val="28"/>
          <w:szCs w:val="28"/>
        </w:rPr>
      </w:pPr>
      <w:r>
        <w:rPr>
          <w:rFonts w:hint="eastAsia" w:ascii="仿宋" w:hAnsi="仿宋" w:eastAsia="仿宋" w:cs="仿宋"/>
          <w:sz w:val="28"/>
          <w:szCs w:val="28"/>
        </w:rPr>
        <w:t>　　（五）成交供应商的确定和成交公告的发布。</w:t>
      </w:r>
    </w:p>
    <w:p>
      <w:pPr>
        <w:rPr>
          <w:rFonts w:ascii="仿宋" w:hAnsi="仿宋" w:eastAsia="仿宋" w:cs="仿宋"/>
          <w:sz w:val="28"/>
          <w:szCs w:val="28"/>
        </w:rPr>
      </w:pPr>
      <w:r>
        <w:rPr>
          <w:rFonts w:hint="eastAsia" w:ascii="仿宋" w:hAnsi="仿宋" w:eastAsia="仿宋" w:cs="仿宋"/>
          <w:sz w:val="28"/>
          <w:szCs w:val="28"/>
        </w:rPr>
        <w:t>　　1.竞价项目。在竞价结束后3个工作日内，省级单位应当核实拟成交供应商提供产品是否满足采购需求，满足采购需求且报价最低的供应商确认为成交供应商，并发布成交公告。</w:t>
      </w:r>
    </w:p>
    <w:p>
      <w:pPr>
        <w:rPr>
          <w:rFonts w:ascii="仿宋" w:hAnsi="仿宋" w:eastAsia="仿宋" w:cs="仿宋"/>
          <w:sz w:val="28"/>
          <w:szCs w:val="28"/>
        </w:rPr>
      </w:pPr>
      <w:r>
        <w:rPr>
          <w:rFonts w:hint="eastAsia" w:ascii="仿宋" w:hAnsi="仿宋" w:eastAsia="仿宋" w:cs="仿宋"/>
          <w:sz w:val="28"/>
          <w:szCs w:val="28"/>
        </w:rPr>
        <w:t>重新发起竞价或改为直购的，应当在竞价系统如实说明相关情况。</w:t>
      </w:r>
    </w:p>
    <w:p>
      <w:pPr>
        <w:rPr>
          <w:rFonts w:ascii="仿宋" w:hAnsi="仿宋" w:eastAsia="仿宋" w:cs="仿宋"/>
          <w:sz w:val="28"/>
          <w:szCs w:val="28"/>
        </w:rPr>
      </w:pPr>
      <w:r>
        <w:rPr>
          <w:rFonts w:hint="eastAsia" w:ascii="仿宋" w:hAnsi="仿宋" w:eastAsia="仿宋" w:cs="仿宋"/>
          <w:sz w:val="28"/>
          <w:szCs w:val="28"/>
        </w:rPr>
        <w:t>　　2.直购项目。省级单位在直购公告发布之日起5个工作日内，严格按照发布的采购需求，进行市场调查、对比后，确定满足采购需求且价格最低的供应商为成交供应商。通过竞价系统的电商平台进行直购的，在完成下单后，直接在竞价系统确认成交后，发布成交公告。通过其他途径进行直购的，确定成交供应商后，在竞价系统录入采购结果信息，发布成交公告。选择直购的，可在竞价系统的电商平台进行采购。</w:t>
      </w:r>
    </w:p>
    <w:p>
      <w:pPr>
        <w:rPr>
          <w:rFonts w:ascii="仿宋" w:hAnsi="仿宋" w:eastAsia="仿宋" w:cs="仿宋"/>
          <w:sz w:val="28"/>
          <w:szCs w:val="28"/>
        </w:rPr>
      </w:pPr>
      <w:r>
        <w:rPr>
          <w:rFonts w:hint="eastAsia" w:ascii="仿宋" w:hAnsi="仿宋" w:eastAsia="仿宋" w:cs="仿宋"/>
          <w:sz w:val="28"/>
          <w:szCs w:val="28"/>
        </w:rPr>
        <w:t>　　（六）采购合同签订。</w:t>
      </w:r>
    </w:p>
    <w:p>
      <w:pPr>
        <w:rPr>
          <w:rFonts w:ascii="仿宋" w:hAnsi="仿宋" w:eastAsia="仿宋" w:cs="仿宋"/>
          <w:sz w:val="28"/>
          <w:szCs w:val="28"/>
        </w:rPr>
      </w:pPr>
      <w:r>
        <w:rPr>
          <w:rFonts w:hint="eastAsia" w:ascii="仿宋" w:hAnsi="仿宋" w:eastAsia="仿宋" w:cs="仿宋"/>
          <w:sz w:val="28"/>
          <w:szCs w:val="28"/>
        </w:rPr>
        <w:t>　　1.竞价项目。成交供应商应在成交公告发布之日起5个工作日内，将系统推送并生成的采购合同打印两份（采供双方各一份）并依法签章后，交采购单位签章确认。</w:t>
      </w:r>
    </w:p>
    <w:p>
      <w:pPr>
        <w:rPr>
          <w:rFonts w:ascii="仿宋" w:hAnsi="仿宋" w:eastAsia="仿宋" w:cs="仿宋"/>
          <w:sz w:val="28"/>
          <w:szCs w:val="28"/>
        </w:rPr>
      </w:pPr>
      <w:r>
        <w:rPr>
          <w:rFonts w:hint="eastAsia" w:ascii="仿宋" w:hAnsi="仿宋" w:eastAsia="仿宋" w:cs="仿宋"/>
          <w:sz w:val="28"/>
          <w:szCs w:val="28"/>
        </w:rPr>
        <w:t>　　2.直购项目。通过竞价系统的电商平台进行直购的，成交供应商应在采购单位确认成交之日3个工作日内，将推送生成的采购合同进行电子签章后反馈给采购单位，由采购单位打印并签章。通过其他途径进行直购的，由采购单位与成交供应商按照发布的成交公告信息签订合同。</w:t>
      </w:r>
    </w:p>
    <w:p>
      <w:pPr>
        <w:rPr>
          <w:rFonts w:ascii="仿宋" w:hAnsi="仿宋" w:eastAsia="仿宋" w:cs="仿宋"/>
          <w:sz w:val="28"/>
          <w:szCs w:val="28"/>
        </w:rPr>
      </w:pPr>
      <w:r>
        <w:rPr>
          <w:rFonts w:hint="eastAsia" w:ascii="仿宋" w:hAnsi="仿宋" w:eastAsia="仿宋" w:cs="仿宋"/>
          <w:sz w:val="28"/>
          <w:szCs w:val="28"/>
        </w:rPr>
        <w:t>　　（七）采购合同公告和备案。</w:t>
      </w:r>
    </w:p>
    <w:p>
      <w:pPr>
        <w:rPr>
          <w:rFonts w:ascii="仿宋" w:hAnsi="仿宋" w:eastAsia="仿宋" w:cs="仿宋"/>
          <w:sz w:val="28"/>
          <w:szCs w:val="28"/>
        </w:rPr>
      </w:pPr>
      <w:r>
        <w:rPr>
          <w:rFonts w:hint="eastAsia" w:ascii="仿宋" w:hAnsi="仿宋" w:eastAsia="仿宋" w:cs="仿宋"/>
          <w:sz w:val="28"/>
          <w:szCs w:val="28"/>
        </w:rPr>
        <w:t>　</w:t>
      </w:r>
      <w:bookmarkStart w:id="1" w:name="_GoBack"/>
      <w:r>
        <w:rPr>
          <w:rFonts w:hint="eastAsia" w:ascii="仿宋" w:hAnsi="仿宋" w:eastAsia="仿宋" w:cs="仿宋"/>
          <w:sz w:val="28"/>
          <w:szCs w:val="28"/>
        </w:rPr>
        <w:t>　省级单位应当在采购合同签订之日起，2个工作日内在“省级采购计划执行系统”选择对应的成交公告，按规定完成合同公告；7个工作日内完成合同备案。</w:t>
      </w:r>
      <w:bookmarkEnd w:id="1"/>
    </w:p>
    <w:p>
      <w:pPr>
        <w:rPr>
          <w:rFonts w:ascii="仿宋" w:hAnsi="仿宋" w:eastAsia="仿宋" w:cs="仿宋"/>
          <w:sz w:val="28"/>
          <w:szCs w:val="28"/>
        </w:rPr>
      </w:pPr>
      <w:r>
        <w:rPr>
          <w:rFonts w:hint="eastAsia" w:ascii="仿宋" w:hAnsi="仿宋" w:eastAsia="仿宋" w:cs="仿宋"/>
          <w:sz w:val="28"/>
          <w:szCs w:val="28"/>
        </w:rPr>
        <w:t>　　（八）履约验收。</w:t>
      </w:r>
    </w:p>
    <w:p>
      <w:pPr>
        <w:rPr>
          <w:rFonts w:ascii="仿宋" w:hAnsi="仿宋" w:eastAsia="仿宋" w:cs="仿宋"/>
          <w:sz w:val="28"/>
          <w:szCs w:val="28"/>
        </w:rPr>
      </w:pPr>
      <w:r>
        <w:rPr>
          <w:rFonts w:hint="eastAsia" w:ascii="仿宋" w:hAnsi="仿宋" w:eastAsia="仿宋" w:cs="仿宋"/>
          <w:sz w:val="28"/>
          <w:szCs w:val="28"/>
        </w:rPr>
        <w:t>　　省级单位应当按照《四川省财政厅关于印发&lt;四川省政府采购项目需求论证和履约验收管理办法&gt;的通知》（川财采[2015]32号）的要求，建立本单位竞价和直购项目的履约验收制度。在验收时，在竞价系统打印两份验收书（采供双方各一份），完成验收并签字确认后生效。通过电商平台进行直购的，省级单位在签收后3个工作日内组织完成验收，验收不合格的，在电商平台申请退、换货。</w:t>
      </w:r>
    </w:p>
    <w:p>
      <w:pPr>
        <w:rPr>
          <w:rFonts w:ascii="仿宋" w:hAnsi="仿宋" w:eastAsia="仿宋" w:cs="仿宋"/>
          <w:sz w:val="28"/>
          <w:szCs w:val="28"/>
        </w:rPr>
      </w:pPr>
      <w:r>
        <w:rPr>
          <w:rFonts w:hint="eastAsia" w:ascii="仿宋" w:hAnsi="仿宋" w:eastAsia="仿宋" w:cs="仿宋"/>
          <w:sz w:val="28"/>
          <w:szCs w:val="28"/>
        </w:rPr>
        <w:t>　　省级单位和供应商应当严格按照合同约定履行各自义务，不得擅自变更、中止或者终止采购合同。政府采购合同的履行、违约责任和解决争议的方法等适用《中华人民共和国合同法》。</w:t>
      </w:r>
    </w:p>
    <w:p>
      <w:pPr>
        <w:rPr>
          <w:rFonts w:ascii="仿宋" w:hAnsi="仿宋" w:eastAsia="仿宋" w:cs="仿宋"/>
          <w:sz w:val="28"/>
          <w:szCs w:val="28"/>
        </w:rPr>
      </w:pPr>
      <w:r>
        <w:rPr>
          <w:rFonts w:hint="eastAsia" w:ascii="仿宋" w:hAnsi="仿宋" w:eastAsia="仿宋" w:cs="仿宋"/>
          <w:sz w:val="28"/>
          <w:szCs w:val="28"/>
        </w:rPr>
        <w:t>　　（九）资金支付。</w:t>
      </w:r>
    </w:p>
    <w:p>
      <w:pPr>
        <w:rPr>
          <w:rFonts w:ascii="仿宋" w:hAnsi="仿宋" w:eastAsia="仿宋" w:cs="仿宋"/>
          <w:sz w:val="28"/>
          <w:szCs w:val="28"/>
        </w:rPr>
      </w:pPr>
      <w:r>
        <w:rPr>
          <w:rFonts w:hint="eastAsia" w:ascii="仿宋" w:hAnsi="仿宋" w:eastAsia="仿宋" w:cs="仿宋"/>
          <w:sz w:val="28"/>
          <w:szCs w:val="28"/>
        </w:rPr>
        <w:t>　　省级单位应当严格按照省级财政国库支付管理有关要求和政府采购合同约定办理资金支付。在竞价系统的电商平台使用电商开设账期采购的项目，验收合格后，应当在签收后30日内完成资金支付。</w:t>
      </w:r>
    </w:p>
    <w:p>
      <w:pPr>
        <w:rPr>
          <w:rFonts w:ascii="仿宋" w:hAnsi="仿宋" w:eastAsia="仿宋" w:cs="仿宋"/>
          <w:sz w:val="28"/>
          <w:szCs w:val="28"/>
        </w:rPr>
      </w:pPr>
      <w:r>
        <w:rPr>
          <w:rFonts w:hint="eastAsia" w:ascii="仿宋" w:hAnsi="仿宋" w:eastAsia="仿宋" w:cs="仿宋"/>
          <w:sz w:val="28"/>
          <w:szCs w:val="28"/>
        </w:rPr>
        <w:t>　　六、建立评价惩戒机制</w:t>
      </w:r>
    </w:p>
    <w:p>
      <w:pPr>
        <w:rPr>
          <w:rFonts w:ascii="仿宋" w:hAnsi="仿宋" w:eastAsia="仿宋" w:cs="仿宋"/>
          <w:sz w:val="28"/>
          <w:szCs w:val="28"/>
        </w:rPr>
      </w:pPr>
      <w:r>
        <w:rPr>
          <w:rFonts w:hint="eastAsia" w:ascii="仿宋" w:hAnsi="仿宋" w:eastAsia="仿宋" w:cs="仿宋"/>
          <w:sz w:val="28"/>
          <w:szCs w:val="28"/>
        </w:rPr>
        <w:t>　　（一）评价处理机制。</w:t>
      </w:r>
    </w:p>
    <w:p>
      <w:pPr>
        <w:rPr>
          <w:rFonts w:ascii="仿宋" w:hAnsi="仿宋" w:eastAsia="仿宋" w:cs="仿宋"/>
          <w:sz w:val="28"/>
          <w:szCs w:val="28"/>
        </w:rPr>
      </w:pPr>
      <w:r>
        <w:rPr>
          <w:rFonts w:hint="eastAsia" w:ascii="仿宋" w:hAnsi="仿宋" w:eastAsia="仿宋" w:cs="仿宋"/>
          <w:sz w:val="28"/>
          <w:szCs w:val="28"/>
        </w:rPr>
        <w:t>　　采购中心负责在竞价系统建立对省级单位、供应商的评价机制，实行积分管理。在竞价系统记录省级单位、供应商的违法、违规和违约行为，并根据情形和情节不同扣减相应的分值。系统根据扣减分值情况，通过发出提示、督促或暂停操作权限等方式进行处理。</w:t>
      </w:r>
    </w:p>
    <w:p>
      <w:pPr>
        <w:rPr>
          <w:rFonts w:ascii="仿宋" w:hAnsi="仿宋" w:eastAsia="仿宋" w:cs="仿宋"/>
          <w:sz w:val="28"/>
          <w:szCs w:val="28"/>
        </w:rPr>
      </w:pPr>
      <w:r>
        <w:rPr>
          <w:rFonts w:hint="eastAsia" w:ascii="仿宋" w:hAnsi="仿宋" w:eastAsia="仿宋" w:cs="仿宋"/>
          <w:sz w:val="28"/>
          <w:szCs w:val="28"/>
        </w:rPr>
        <w:t>　　对供应商违反入库协议约定的行为，同时要按照协议约定进行处理。</w:t>
      </w:r>
    </w:p>
    <w:p>
      <w:pPr>
        <w:rPr>
          <w:rFonts w:ascii="仿宋" w:hAnsi="仿宋" w:eastAsia="仿宋" w:cs="仿宋"/>
          <w:sz w:val="28"/>
          <w:szCs w:val="28"/>
        </w:rPr>
      </w:pPr>
      <w:r>
        <w:rPr>
          <w:rFonts w:hint="eastAsia" w:ascii="仿宋" w:hAnsi="仿宋" w:eastAsia="仿宋" w:cs="仿宋"/>
          <w:sz w:val="28"/>
          <w:szCs w:val="28"/>
        </w:rPr>
        <w:t>　　（二）违法、违规处理。</w:t>
      </w:r>
    </w:p>
    <w:p>
      <w:pPr>
        <w:rPr>
          <w:rFonts w:ascii="仿宋" w:hAnsi="仿宋" w:eastAsia="仿宋" w:cs="仿宋"/>
          <w:sz w:val="28"/>
          <w:szCs w:val="28"/>
        </w:rPr>
      </w:pPr>
      <w:r>
        <w:rPr>
          <w:rFonts w:hint="eastAsia" w:ascii="仿宋" w:hAnsi="仿宋" w:eastAsia="仿宋" w:cs="仿宋"/>
          <w:sz w:val="28"/>
          <w:szCs w:val="28"/>
        </w:rPr>
        <w:t>　　省级竞价和直购均属于政府采购，适用政府采购法律法规以及相关制度规定。对省级单位或供应商的违法、违规行为，将依法予以处理。</w:t>
      </w:r>
    </w:p>
    <w:p>
      <w:pPr>
        <w:rPr>
          <w:rFonts w:ascii="仿宋" w:hAnsi="仿宋" w:eastAsia="仿宋" w:cs="仿宋"/>
          <w:sz w:val="28"/>
          <w:szCs w:val="28"/>
        </w:rPr>
      </w:pPr>
      <w:r>
        <w:rPr>
          <w:rFonts w:hint="eastAsia" w:ascii="仿宋" w:hAnsi="仿宋" w:eastAsia="仿宋" w:cs="仿宋"/>
          <w:sz w:val="28"/>
          <w:szCs w:val="28"/>
        </w:rPr>
        <w:t>　　七、其他事项和工作要求</w:t>
      </w:r>
    </w:p>
    <w:p>
      <w:pPr>
        <w:rPr>
          <w:rFonts w:ascii="仿宋" w:hAnsi="仿宋" w:eastAsia="仿宋" w:cs="仿宋"/>
          <w:sz w:val="28"/>
          <w:szCs w:val="28"/>
        </w:rPr>
      </w:pPr>
      <w:r>
        <w:rPr>
          <w:rFonts w:hint="eastAsia" w:ascii="仿宋" w:hAnsi="仿宋" w:eastAsia="仿宋" w:cs="仿宋"/>
          <w:sz w:val="28"/>
          <w:szCs w:val="28"/>
        </w:rPr>
        <w:t>　　（一）省级单位是竞价和直购的责任主体，在采购过程中，应当严格执行资产、预算管理的有关要求。主管预算单位应当加强对所属单位的业务指导，及时将本通知有关要求传达并督促执行。</w:t>
      </w:r>
    </w:p>
    <w:p>
      <w:pPr>
        <w:rPr>
          <w:rFonts w:ascii="仿宋" w:hAnsi="仿宋" w:eastAsia="仿宋" w:cs="仿宋"/>
          <w:sz w:val="28"/>
          <w:szCs w:val="28"/>
        </w:rPr>
      </w:pPr>
      <w:r>
        <w:rPr>
          <w:rFonts w:hint="eastAsia" w:ascii="仿宋" w:hAnsi="仿宋" w:eastAsia="仿宋" w:cs="仿宋"/>
          <w:sz w:val="28"/>
          <w:szCs w:val="28"/>
        </w:rPr>
        <w:t>　　（二）采购中心应当安排专岗专人负责竞价和直购的日常管理，加快完成竞价系统的价格监测系统的建设，建立数据信息管理机制。加强商品库的管理，完成商品库配置标准参数值和采购需求标准的制定，督促生产厂家或其授权供应商做好商品库的录入、维护。按照政府采购法律规章制度和本通知有关要求，修订完善供应商征集要求和供应商入库协议，健全供应商退出机制。</w:t>
      </w:r>
    </w:p>
    <w:p>
      <w:pPr>
        <w:rPr>
          <w:rFonts w:ascii="仿宋" w:hAnsi="仿宋" w:eastAsia="仿宋" w:cs="仿宋"/>
          <w:sz w:val="28"/>
          <w:szCs w:val="28"/>
        </w:rPr>
      </w:pPr>
      <w:r>
        <w:rPr>
          <w:rFonts w:hint="eastAsia" w:ascii="仿宋" w:hAnsi="仿宋" w:eastAsia="仿宋" w:cs="仿宋"/>
          <w:sz w:val="28"/>
          <w:szCs w:val="28"/>
        </w:rPr>
        <w:t xml:space="preserve">　　（三）供应商应当严格履行入库协议的约定，依法参与竞价活动。生产厂家或其授权供应商应严格按照采购中心发布的商品库录入要求及时录入商品信息。本通知正式执行之日起，未按要求签订入库协议的供应商，不得参加竞价活动。 </w:t>
      </w:r>
    </w:p>
    <w:p>
      <w:pPr>
        <w:rPr>
          <w:rFonts w:ascii="仿宋" w:hAnsi="仿宋" w:eastAsia="仿宋" w:cs="仿宋"/>
          <w:sz w:val="28"/>
          <w:szCs w:val="28"/>
        </w:rPr>
      </w:pPr>
      <w:r>
        <w:rPr>
          <w:rFonts w:hint="eastAsia" w:ascii="仿宋" w:hAnsi="仿宋" w:eastAsia="仿宋" w:cs="仿宋"/>
          <w:sz w:val="28"/>
          <w:szCs w:val="28"/>
        </w:rPr>
        <w:t>　　（四）本通知自2018年9月1日起正式执行，有效期5年。此前省级竞价和直购规定与本通知规定不一致的，以本通知为准。</w:t>
      </w:r>
    </w:p>
    <w:p>
      <w:pPr>
        <w:rPr>
          <w:rFonts w:ascii="仿宋" w:hAnsi="仿宋" w:eastAsia="仿宋" w:cs="仿宋"/>
          <w:sz w:val="28"/>
          <w:szCs w:val="28"/>
        </w:rPr>
      </w:pPr>
      <w:r>
        <w:rPr>
          <w:rFonts w:hint="eastAsia" w:ascii="仿宋" w:hAnsi="仿宋" w:eastAsia="仿宋" w:cs="仿宋"/>
          <w:sz w:val="28"/>
          <w:szCs w:val="28"/>
        </w:rPr>
        <w:t>2018年8月31日后，省级单位在原竞价系统尚未完成的竞价和直购项目全部终止，统一按本通知规定，在升级后的竞价系统重新组织采购。</w:t>
      </w:r>
    </w:p>
    <w:p>
      <w:pPr>
        <w:rPr>
          <w:rFonts w:ascii="仿宋" w:hAnsi="仿宋" w:eastAsia="仿宋" w:cs="仿宋"/>
          <w:sz w:val="28"/>
          <w:szCs w:val="28"/>
        </w:rPr>
      </w:pPr>
      <w:r>
        <w:rPr>
          <w:rFonts w:hint="eastAsia" w:ascii="仿宋" w:hAnsi="仿宋" w:eastAsia="仿宋" w:cs="仿宋"/>
          <w:sz w:val="28"/>
          <w:szCs w:val="28"/>
        </w:rPr>
        <w:t>　　（五）联系方式。</w:t>
      </w:r>
    </w:p>
    <w:p>
      <w:pPr>
        <w:rPr>
          <w:rFonts w:ascii="仿宋" w:hAnsi="仿宋" w:eastAsia="仿宋" w:cs="仿宋"/>
          <w:sz w:val="28"/>
          <w:szCs w:val="28"/>
        </w:rPr>
      </w:pPr>
      <w:r>
        <w:rPr>
          <w:rFonts w:hint="eastAsia" w:ascii="仿宋" w:hAnsi="仿宋" w:eastAsia="仿宋" w:cs="仿宋"/>
          <w:sz w:val="28"/>
          <w:szCs w:val="28"/>
        </w:rPr>
        <w:t>　　财政厅联系电话：028-86668626、86725927，办公地址：成都市南新街16号财政厅二号楼六楼;</w:t>
      </w:r>
    </w:p>
    <w:p>
      <w:pPr>
        <w:rPr>
          <w:rFonts w:ascii="仿宋" w:hAnsi="仿宋" w:eastAsia="仿宋" w:cs="仿宋"/>
          <w:sz w:val="28"/>
          <w:szCs w:val="28"/>
        </w:rPr>
      </w:pPr>
      <w:r>
        <w:rPr>
          <w:rFonts w:hint="eastAsia" w:ascii="仿宋" w:hAnsi="仿宋" w:eastAsia="仿宋" w:cs="仿宋"/>
          <w:sz w:val="28"/>
          <w:szCs w:val="28"/>
        </w:rPr>
        <w:t>　　采购中心联系电话：028-61318949、61323090，办公地址：成都市人民中路三段35号；</w:t>
      </w:r>
    </w:p>
    <w:p>
      <w:pPr>
        <w:rPr>
          <w:rFonts w:ascii="仿宋" w:hAnsi="仿宋" w:eastAsia="仿宋" w:cs="仿宋"/>
          <w:sz w:val="28"/>
          <w:szCs w:val="28"/>
        </w:rPr>
      </w:pPr>
      <w:r>
        <w:rPr>
          <w:rFonts w:hint="eastAsia" w:ascii="仿宋" w:hAnsi="仿宋" w:eastAsia="仿宋" w:cs="仿宋"/>
          <w:sz w:val="28"/>
          <w:szCs w:val="28"/>
        </w:rPr>
        <w:t>　　竞价系统技术支持联系电话：028-86727173、86728005，办公地址：成都市南新街16号财政厅二号楼六楼。</w:t>
      </w:r>
    </w:p>
    <w:p>
      <w:pPr>
        <w:rPr>
          <w:rFonts w:ascii="仿宋" w:hAnsi="仿宋" w:eastAsia="仿宋" w:cs="仿宋"/>
          <w:sz w:val="28"/>
          <w:szCs w:val="28"/>
        </w:rPr>
      </w:pPr>
      <w:r>
        <w:rPr>
          <w:rFonts w:hint="eastAsia" w:ascii="仿宋" w:hAnsi="仿宋" w:eastAsia="仿宋" w:cs="仿宋"/>
          <w:sz w:val="28"/>
          <w:szCs w:val="28"/>
        </w:rPr>
        <w:t>　　　　　　　　　　　　　　　　　　　　四川省财政厅</w:t>
      </w:r>
    </w:p>
    <w:p>
      <w:pPr>
        <w:rPr>
          <w:rFonts w:ascii="仿宋" w:hAnsi="仿宋" w:eastAsia="仿宋" w:cs="仿宋"/>
          <w:sz w:val="28"/>
          <w:szCs w:val="28"/>
        </w:rPr>
      </w:pPr>
      <w:r>
        <w:rPr>
          <w:rFonts w:hint="eastAsia" w:ascii="仿宋" w:hAnsi="仿宋" w:eastAsia="仿宋" w:cs="仿宋"/>
          <w:sz w:val="28"/>
          <w:szCs w:val="28"/>
        </w:rPr>
        <w:t>　　　　　　　　　　　　　　　　　　　　2018年8月10日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58"/>
    <w:rsid w:val="00854A58"/>
    <w:rsid w:val="00BB69B2"/>
    <w:rsid w:val="00CB1DC9"/>
    <w:rsid w:val="00FA0105"/>
    <w:rsid w:val="6297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unhideWhenUsed/>
    <w:qFormat/>
    <w:uiPriority w:val="0"/>
    <w:pPr>
      <w:keepNext/>
      <w:keepLines/>
      <w:spacing w:before="340" w:after="340" w:line="360" w:lineRule="auto"/>
      <w:jc w:val="center"/>
      <w:outlineLvl w:val="1"/>
    </w:pPr>
    <w:rPr>
      <w:rFonts w:ascii="Arial" w:hAnsi="Arial" w:eastAsia="仿宋"/>
      <w:b/>
      <w:sz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标题 2 Char"/>
    <w:basedOn w:val="6"/>
    <w:link w:val="2"/>
    <w:qFormat/>
    <w:uiPriority w:val="0"/>
    <w:rPr>
      <w:rFonts w:ascii="Arial" w:hAnsi="Arial" w:eastAsia="仿宋"/>
      <w:b/>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560</Words>
  <Characters>3192</Characters>
  <Lines>26</Lines>
  <Paragraphs>7</Paragraphs>
  <TotalTime>37</TotalTime>
  <ScaleCrop>false</ScaleCrop>
  <LinksUpToDate>false</LinksUpToDate>
  <CharactersWithSpaces>3745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2020-03-13T03:28:00Z</dcterms:created>
  <dc:creator>Administrator</dc:creator>
  <cp:lastModifiedBy>庞锦虹</cp:lastModifiedBy>
  <dcterms:modified xsi:type="dcterms:W3CDTF">2021-01-18T02:03:47Z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